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87E" w:rsidRDefault="007967BC" w:rsidP="00AD787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 w:rsidRPr="003B1A3E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AD787E" w:rsidRDefault="007967BC" w:rsidP="00AD787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 w:rsidRPr="003B1A3E">
        <w:rPr>
          <w:rFonts w:ascii="Times New Roman" w:eastAsia="Times New Roman" w:hAnsi="Times New Roman"/>
          <w:color w:val="000000"/>
          <w:sz w:val="28"/>
          <w:szCs w:val="28"/>
        </w:rPr>
        <w:t>«</w:t>
      </w:r>
      <w:proofErr w:type="spellStart"/>
      <w:r w:rsidRPr="003B1A3E">
        <w:rPr>
          <w:rFonts w:ascii="Times New Roman" w:eastAsia="Times New Roman" w:hAnsi="Times New Roman"/>
          <w:color w:val="000000"/>
          <w:sz w:val="28"/>
          <w:szCs w:val="28"/>
        </w:rPr>
        <w:t>Чарлинская</w:t>
      </w:r>
      <w:proofErr w:type="spellEnd"/>
      <w:r w:rsidRPr="003B1A3E">
        <w:rPr>
          <w:rFonts w:ascii="Times New Roman" w:eastAsia="Times New Roman" w:hAnsi="Times New Roman"/>
          <w:color w:val="000000"/>
          <w:sz w:val="28"/>
          <w:szCs w:val="28"/>
        </w:rPr>
        <w:t xml:space="preserve"> средняя общеобразовательная школа» </w:t>
      </w:r>
    </w:p>
    <w:p w:rsidR="007967BC" w:rsidRPr="003B1A3E" w:rsidRDefault="007967BC" w:rsidP="00AD787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 w:rsidRPr="003B1A3E">
        <w:rPr>
          <w:rFonts w:ascii="Times New Roman" w:eastAsia="Times New Roman" w:hAnsi="Times New Roman"/>
          <w:color w:val="000000"/>
          <w:sz w:val="28"/>
          <w:szCs w:val="28"/>
        </w:rPr>
        <w:t>Кукморского муниципальн</w:t>
      </w:r>
      <w:r w:rsidR="00921A0C" w:rsidRPr="003B1A3E">
        <w:rPr>
          <w:rFonts w:ascii="Times New Roman" w:eastAsia="Times New Roman" w:hAnsi="Times New Roman"/>
          <w:color w:val="000000"/>
          <w:sz w:val="28"/>
          <w:szCs w:val="28"/>
        </w:rPr>
        <w:t>ого района Республики Татарстан</w:t>
      </w:r>
    </w:p>
    <w:p w:rsidR="007967BC" w:rsidRPr="003B1A3E" w:rsidRDefault="007967BC" w:rsidP="00AD7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67BC" w:rsidRPr="00AD787E" w:rsidRDefault="007967BC" w:rsidP="007967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787E">
        <w:rPr>
          <w:rFonts w:ascii="Times New Roman" w:hAnsi="Times New Roman"/>
          <w:b/>
          <w:color w:val="000000"/>
          <w:sz w:val="28"/>
          <w:szCs w:val="28"/>
        </w:rPr>
        <w:t xml:space="preserve">Республиканский конкурс </w:t>
      </w:r>
    </w:p>
    <w:p w:rsidR="007967BC" w:rsidRPr="00AD787E" w:rsidRDefault="007967BC" w:rsidP="007967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787E">
        <w:rPr>
          <w:rFonts w:ascii="Times New Roman" w:hAnsi="Times New Roman"/>
          <w:b/>
          <w:color w:val="000000"/>
          <w:sz w:val="28"/>
          <w:szCs w:val="28"/>
        </w:rPr>
        <w:t>профессионального мастерства работников сферы воспитания</w:t>
      </w:r>
    </w:p>
    <w:p w:rsidR="007967BC" w:rsidRPr="00AD787E" w:rsidRDefault="007967BC" w:rsidP="007967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787E">
        <w:rPr>
          <w:rFonts w:ascii="Times New Roman" w:hAnsi="Times New Roman"/>
          <w:b/>
          <w:color w:val="000000"/>
          <w:sz w:val="28"/>
          <w:szCs w:val="28"/>
        </w:rPr>
        <w:t>«Воспитать человека»</w:t>
      </w:r>
    </w:p>
    <w:p w:rsidR="007967BC" w:rsidRPr="00AD787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967BC" w:rsidRPr="00AD787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67BC" w:rsidRPr="00AD787E" w:rsidRDefault="007967BC" w:rsidP="00AD7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AD787E">
        <w:rPr>
          <w:rFonts w:ascii="Times New Roman" w:hAnsi="Times New Roman"/>
          <w:i/>
          <w:color w:val="000000"/>
          <w:sz w:val="28"/>
          <w:szCs w:val="28"/>
        </w:rPr>
        <w:t>Номинация: «Воспитание классного коллектива»</w:t>
      </w:r>
      <w:r w:rsidR="00AD787E" w:rsidRPr="00AD787E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AD787E">
        <w:rPr>
          <w:rFonts w:ascii="Times New Roman" w:hAnsi="Times New Roman"/>
          <w:i/>
          <w:color w:val="000000"/>
          <w:sz w:val="28"/>
          <w:szCs w:val="28"/>
        </w:rPr>
        <w:t>-  формы воспитательной работы в соотв</w:t>
      </w:r>
      <w:r w:rsidR="00AD787E" w:rsidRPr="00AD787E">
        <w:rPr>
          <w:rFonts w:ascii="Times New Roman" w:hAnsi="Times New Roman"/>
          <w:i/>
          <w:color w:val="000000"/>
          <w:sz w:val="28"/>
          <w:szCs w:val="28"/>
        </w:rPr>
        <w:t>етствии с программой воспитания</w:t>
      </w:r>
      <w:r w:rsidRPr="00AD787E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B1A3E">
        <w:rPr>
          <w:rFonts w:ascii="Times New Roman" w:hAnsi="Times New Roman"/>
          <w:color w:val="000000"/>
          <w:sz w:val="28"/>
          <w:szCs w:val="28"/>
        </w:rPr>
        <w:t xml:space="preserve">Выполнила: </w:t>
      </w:r>
    </w:p>
    <w:p w:rsidR="007967BC" w:rsidRPr="003B1A3E" w:rsidRDefault="00AD787E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B1A3E">
        <w:rPr>
          <w:rFonts w:ascii="Times New Roman" w:hAnsi="Times New Roman"/>
          <w:color w:val="000000"/>
          <w:sz w:val="28"/>
          <w:szCs w:val="28"/>
        </w:rPr>
        <w:t>учитель начальных</w:t>
      </w:r>
      <w:r w:rsidR="007967BC" w:rsidRPr="003B1A3E">
        <w:rPr>
          <w:rFonts w:ascii="Times New Roman" w:hAnsi="Times New Roman"/>
          <w:color w:val="000000"/>
          <w:sz w:val="28"/>
          <w:szCs w:val="28"/>
        </w:rPr>
        <w:t xml:space="preserve"> классов</w:t>
      </w: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B1A3E">
        <w:rPr>
          <w:rFonts w:ascii="Times New Roman" w:hAnsi="Times New Roman"/>
          <w:color w:val="000000"/>
          <w:sz w:val="28"/>
          <w:szCs w:val="28"/>
        </w:rPr>
        <w:t>Колесникова Валентина Викторовна</w:t>
      </w:r>
    </w:p>
    <w:p w:rsidR="007967BC" w:rsidRPr="003B1A3E" w:rsidRDefault="007967BC" w:rsidP="00796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967BC" w:rsidRPr="003B1A3E" w:rsidRDefault="007967BC" w:rsidP="007967BC">
      <w:pPr>
        <w:spacing w:after="160" w:line="259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D787E" w:rsidRDefault="00AD787E" w:rsidP="009432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787E" w:rsidRDefault="00AD787E" w:rsidP="009432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787E" w:rsidRDefault="00AD787E" w:rsidP="009432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27B" w:rsidRPr="003B1A3E" w:rsidRDefault="0094327B" w:rsidP="009432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B1A3E">
        <w:rPr>
          <w:rFonts w:ascii="Times New Roman" w:hAnsi="Times New Roman"/>
          <w:sz w:val="28"/>
          <w:szCs w:val="28"/>
        </w:rPr>
        <w:t>2023</w:t>
      </w:r>
    </w:p>
    <w:p w:rsidR="007967BC" w:rsidRPr="003B1A3E" w:rsidRDefault="00B3514C" w:rsidP="00B351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B1A3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3514C" w:rsidRPr="003B1A3E" w:rsidRDefault="00B3514C" w:rsidP="00B3514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B1A3E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3B1A3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1A3E">
        <w:rPr>
          <w:rFonts w:ascii="Times New Roman" w:hAnsi="Times New Roman"/>
          <w:b/>
          <w:sz w:val="28"/>
          <w:szCs w:val="28"/>
        </w:rPr>
        <w:t>. Вводная часть</w:t>
      </w:r>
    </w:p>
    <w:p w:rsidR="00B3514C" w:rsidRPr="003B1A3E" w:rsidRDefault="00B3514C" w:rsidP="00B3514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B1A3E">
        <w:rPr>
          <w:rFonts w:ascii="Times New Roman" w:hAnsi="Times New Roman"/>
          <w:b/>
          <w:sz w:val="28"/>
          <w:szCs w:val="28"/>
        </w:rPr>
        <w:t xml:space="preserve">1.1 </w:t>
      </w:r>
      <w:r w:rsidR="00926249" w:rsidRPr="003B1A3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Современный классный руководитель</w:t>
      </w: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514C" w:rsidRPr="003B1A3E" w:rsidRDefault="00B3514C" w:rsidP="00B3514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1A3E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AD787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B1A3E"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:rsidR="00DA34ED" w:rsidRPr="003B1A3E" w:rsidRDefault="00B3514C" w:rsidP="00DA34E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B1A3E">
        <w:rPr>
          <w:rFonts w:ascii="Times New Roman" w:hAnsi="Times New Roman"/>
          <w:b/>
          <w:bCs/>
          <w:sz w:val="28"/>
          <w:szCs w:val="28"/>
        </w:rPr>
        <w:t>2.1</w:t>
      </w:r>
      <w:r w:rsidR="00DA34ED" w:rsidRPr="003B1A3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926249" w:rsidRPr="003B1A3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Основные формы воспитательной работы</w:t>
      </w:r>
    </w:p>
    <w:p w:rsidR="00DA34ED" w:rsidRPr="003B1A3E" w:rsidRDefault="00DA34ED" w:rsidP="00DA34E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60C7D" w:rsidRPr="003B1A3E" w:rsidRDefault="003B1A3E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1A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2.2. </w:t>
      </w:r>
      <w:r w:rsidRPr="003B1A3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Государственный образовательный стандарт о формах воспитательной работы</w:t>
      </w:r>
    </w:p>
    <w:p w:rsidR="00B3514C" w:rsidRPr="003B1A3E" w:rsidRDefault="00B3514C" w:rsidP="00B3514C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514C" w:rsidRPr="003B1A3E" w:rsidRDefault="00B3514C" w:rsidP="00B3514C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Pr="003B1A3E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0C7D" w:rsidRDefault="00560C7D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787E" w:rsidRPr="003B1A3E" w:rsidRDefault="00AD787E" w:rsidP="007967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67BC" w:rsidRPr="003B1A3E" w:rsidRDefault="007967BC" w:rsidP="007967B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0" w:name="_Hlk125215566"/>
      <w:r w:rsidRPr="003B1A3E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</w:t>
      </w:r>
      <w:r w:rsidRPr="003B1A3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1A3E">
        <w:rPr>
          <w:rFonts w:ascii="Times New Roman" w:hAnsi="Times New Roman"/>
          <w:b/>
          <w:sz w:val="28"/>
          <w:szCs w:val="28"/>
        </w:rPr>
        <w:t>. Вводная часть</w:t>
      </w:r>
    </w:p>
    <w:p w:rsidR="007967BC" w:rsidRPr="003B1A3E" w:rsidRDefault="007967BC" w:rsidP="007967B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B1A3E">
        <w:rPr>
          <w:rFonts w:ascii="Times New Roman" w:hAnsi="Times New Roman"/>
          <w:b/>
          <w:sz w:val="28"/>
          <w:szCs w:val="28"/>
        </w:rPr>
        <w:t xml:space="preserve">1.1 </w:t>
      </w:r>
      <w:r w:rsidR="00926249" w:rsidRPr="00785A55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Современный классный руководитель</w:t>
      </w:r>
    </w:p>
    <w:bookmarkEnd w:id="0"/>
    <w:p w:rsidR="00926249" w:rsidRPr="00AD787E" w:rsidRDefault="00926249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Современный классный руководитель ― это лидер коллектива, пример для учеников и родителей, для других учителей, прекрасный организатор и по-прежнему педагог, который транслирует главные человеческие ценности, цели и задачи школы, является основным проводником и детей, и родителей в образовательной среде, поэтому его педагогические компетенции должны быть на высочайшем уровне.</w:t>
      </w:r>
      <w:r w:rsidRPr="00AD787E">
        <w:rPr>
          <w:rFonts w:ascii="Times New Roman" w:hAnsi="Times New Roman"/>
          <w:sz w:val="24"/>
          <w:szCs w:val="24"/>
        </w:rPr>
        <w:br/>
        <w:t>С точки зрения отечественной психологии, воспитание — это помощь растущему человеку в осознании своих собственных устремлений и возможностей, всех личностных смыслов социального, в развитии его потенциальных способностей, в развитии культуры его мышления и культуры чувств, культуры духовной жизни и культуры взаимоотношении с разными людьми, культуры поведения.</w:t>
      </w:r>
    </w:p>
    <w:p w:rsidR="00926249" w:rsidRPr="00AD787E" w:rsidRDefault="00926249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    От классного руководителя во многом зависят успехи и будущее школьника. Важно на ранних этапах обучения формировать у детей личную позицию, аналитическое мышление, умение принимать правильные решения, нести ответственность за свой выбор. В эпоху перемен и необходимости жить в постоянно меняющемся мире подростки и старшеклассники должны работать над формированием таких навыков и качеств, которые помогут принимать правильные решения, стать жизнестойкими и успешными. Для решения этой задачи классному руководителю необходимо владеть широким спектром приемов развития универсальных компетентностей у детей, актуальных для быстро меняющегося мира XXI века, чтобы каждый выпускник чувствовал себя уверенно после окончания школы и смог отвечать на вызовы своего времени.</w:t>
      </w:r>
    </w:p>
    <w:p w:rsidR="00926249" w:rsidRPr="00AD787E" w:rsidRDefault="00926249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   Главный залог успеха — это управленческая позиция классного руководителя как автора, проектировщика сообщества класса. Воспитательная работа должна быть направлена на развитие разнообразных личностных умений и навыков ребенка, в том числе на:</w:t>
      </w:r>
    </w:p>
    <w:p w:rsidR="00926249" w:rsidRPr="00AD787E" w:rsidRDefault="00926249" w:rsidP="00AD78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формирование у школьников адекватной позитивной самооценки;</w:t>
      </w:r>
    </w:p>
    <w:p w:rsidR="00926249" w:rsidRPr="00AD787E" w:rsidRDefault="00926249" w:rsidP="00AD78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повышение уверенности в себе;</w:t>
      </w:r>
    </w:p>
    <w:p w:rsidR="00926249" w:rsidRPr="00AD787E" w:rsidRDefault="00926249" w:rsidP="00AD78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снижение депрессивных проявлений;</w:t>
      </w:r>
    </w:p>
    <w:p w:rsidR="00926249" w:rsidRPr="00AD787E" w:rsidRDefault="00926249" w:rsidP="00AD78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умение управлять школьниками своими эмоциями, настроением;</w:t>
      </w:r>
    </w:p>
    <w:p w:rsidR="00926249" w:rsidRPr="00AD787E" w:rsidRDefault="00926249" w:rsidP="00AD78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обучение адекватному восприятию возникающих проблем и находить способы их решения.</w:t>
      </w: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</w:p>
    <w:p w:rsidR="007967BC" w:rsidRDefault="007967BC" w:rsidP="00AD787E">
      <w:pPr>
        <w:jc w:val="both"/>
        <w:rPr>
          <w:rFonts w:ascii="Times New Roman" w:hAnsi="Times New Roman"/>
          <w:sz w:val="24"/>
          <w:szCs w:val="24"/>
        </w:rPr>
      </w:pPr>
    </w:p>
    <w:p w:rsidR="00AD787E" w:rsidRDefault="00AD787E" w:rsidP="00AD787E">
      <w:pPr>
        <w:jc w:val="both"/>
        <w:rPr>
          <w:rFonts w:ascii="Times New Roman" w:hAnsi="Times New Roman"/>
          <w:sz w:val="24"/>
          <w:szCs w:val="24"/>
        </w:rPr>
      </w:pPr>
    </w:p>
    <w:p w:rsidR="00AD787E" w:rsidRDefault="00AD787E" w:rsidP="00AD787E">
      <w:pPr>
        <w:jc w:val="both"/>
        <w:rPr>
          <w:rFonts w:ascii="Times New Roman" w:hAnsi="Times New Roman"/>
          <w:sz w:val="24"/>
          <w:szCs w:val="24"/>
        </w:rPr>
      </w:pPr>
    </w:p>
    <w:p w:rsidR="00AD787E" w:rsidRPr="00AD787E" w:rsidRDefault="00AD787E" w:rsidP="00AD787E">
      <w:pPr>
        <w:jc w:val="both"/>
        <w:rPr>
          <w:rFonts w:ascii="Times New Roman" w:hAnsi="Times New Roman"/>
          <w:sz w:val="24"/>
          <w:szCs w:val="24"/>
        </w:rPr>
      </w:pPr>
    </w:p>
    <w:p w:rsidR="00AD787E" w:rsidRPr="003B1A3E" w:rsidRDefault="00AD787E" w:rsidP="00AD787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25215587"/>
      <w:r w:rsidRPr="003B1A3E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B1A3E"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:rsidR="00AD787E" w:rsidRPr="003B1A3E" w:rsidRDefault="00AD787E" w:rsidP="00AD787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B1A3E">
        <w:rPr>
          <w:rFonts w:ascii="Times New Roman" w:hAnsi="Times New Roman"/>
          <w:b/>
          <w:bCs/>
          <w:sz w:val="28"/>
          <w:szCs w:val="28"/>
        </w:rPr>
        <w:t xml:space="preserve">2.1. </w:t>
      </w:r>
      <w:r w:rsidRPr="003B1A3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Основные формы воспитательной работы</w:t>
      </w:r>
    </w:p>
    <w:p w:rsidR="00AD787E" w:rsidRPr="003B1A3E" w:rsidRDefault="00AD787E" w:rsidP="00AD787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bookmarkStart w:id="2" w:name="_Hlk125222899"/>
      <w:bookmarkEnd w:id="1"/>
      <w:r w:rsidRPr="00AD787E">
        <w:rPr>
          <w:rFonts w:ascii="Times New Roman" w:hAnsi="Times New Roman"/>
          <w:sz w:val="24"/>
          <w:szCs w:val="24"/>
        </w:rPr>
        <w:t>Классному руководителю рекомендуется овладение навыками организации внеклассных мероприятий на основе событийного подхода, влияющего на формирование сплоченности классного коллектива.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Для школьников классный руководитель — это человек, готовый помочь разобраться с возникающими у них жизненными и учебными проблемами и сплачивать классный коллектив, создавая комфортные условия обучения для каждого.</w:t>
      </w:r>
      <w:r w:rsidRPr="00AD787E">
        <w:rPr>
          <w:rFonts w:ascii="Times New Roman" w:hAnsi="Times New Roman"/>
          <w:sz w:val="24"/>
          <w:szCs w:val="24"/>
        </w:rPr>
        <w:br/>
        <w:t>Классный час — одна из основных форм воспитательной работы, он является обязательным, включен в школьное расписание и проводится каждую неделю. Классный руководитель во время проведения классного часа должен опираться на психологические механизмы, такие как восприятие, представление и понятие, обобщение, установка, привычка, личностный смысл.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На практических занятиях классного часа рекомендуется: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начинать классный час с «пролога» — этапа психологического настроя и готовности к интеллектуальной и духовной работе;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использовать различные приемы для повышения мотивации школьников к личностному росту и формирования их собственной потребности в саморазвитии;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любое упражнение сопровождать диалогом, комментариями, подтверждающими личную включенность классного руководителя (психолога) в эту работу. Никогда не оставлять без комментариев и ответа любой вопрос, любую реплику, любую   заинтересованность участника занятия;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перед началом каждого классного часа четко формулировать цель с предполагаемыми конечными результатами, в завершении проанализировать и оценить проведенное занятие, подвести итоги и результаты;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следить за тем, чтобы объектом критики являлось мнение, а не ребенок, выразивший его, если точка зрения ребенка в обсуждаемой проблематике будет неправильная;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рекомендуется создать дружескую атмосферу во время организации дискуссии, обеспечить свободу мнений, широкое вовлечение в разговор как можно большего количества детей;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при подготовке к проведению тематического классного часа заранее подготовить вопросы, которые можно было бы ставить на обсуждение по ходу занятия, чтобы не дать погаснуть дискуссии;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приводить соответствующие примеры и учить этому детей. Понимание слов и понятий посредством примеров является основным принципом обучения. «Живые» и неординарные примеры производят более глубокое впечатление;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lastRenderedPageBreak/>
        <w:t> моделировать ситуации из жизни, приводить конкретные примеры достижений известных людей и показывать перспективы полученных знаний, создавать условия для неформального, эмоционально теплого отношения с учениками.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Дж. Дьюи в своих трудах неоднократно упоминал о том, что опыт ― это не плавный, спокойный поток событий, а всегда серия неожиданных ситуаций, и ребенка следует учить действовать в различных «проблематических» ситуациях.</w:t>
      </w:r>
    </w:p>
    <w:p w:rsidR="005528F0" w:rsidRPr="00AD787E" w:rsidRDefault="00AD787E" w:rsidP="00AD78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="005528F0" w:rsidRPr="00AD787E">
        <w:rPr>
          <w:rFonts w:ascii="Times New Roman" w:hAnsi="Times New Roman"/>
          <w:sz w:val="24"/>
          <w:szCs w:val="24"/>
        </w:rPr>
        <w:t xml:space="preserve">По теории Л. </w:t>
      </w:r>
      <w:proofErr w:type="spellStart"/>
      <w:r w:rsidR="005528F0" w:rsidRPr="00AD787E">
        <w:rPr>
          <w:rFonts w:ascii="Times New Roman" w:hAnsi="Times New Roman"/>
          <w:sz w:val="24"/>
          <w:szCs w:val="24"/>
        </w:rPr>
        <w:t>Колберга</w:t>
      </w:r>
      <w:proofErr w:type="spellEnd"/>
      <w:r w:rsidR="005528F0" w:rsidRPr="00AD787E">
        <w:rPr>
          <w:rFonts w:ascii="Times New Roman" w:hAnsi="Times New Roman"/>
          <w:sz w:val="24"/>
          <w:szCs w:val="24"/>
        </w:rPr>
        <w:t xml:space="preserve">, необходимо формировать у детей тенденцию оценивать свое поведение с точки зрения интересов других людей, готовность относиться к другим людям как к самому себе, жить их интересами. Чтобы дети научились применять такие сложные моральные роли, могли выйти на новый социальный опыт, они должны найти новую программу своих действий. Л. </w:t>
      </w:r>
      <w:proofErr w:type="spellStart"/>
      <w:r w:rsidR="005528F0" w:rsidRPr="00AD787E">
        <w:rPr>
          <w:rFonts w:ascii="Times New Roman" w:hAnsi="Times New Roman"/>
          <w:sz w:val="24"/>
          <w:szCs w:val="24"/>
        </w:rPr>
        <w:t>Колберг</w:t>
      </w:r>
      <w:proofErr w:type="spellEnd"/>
      <w:r w:rsidR="005528F0" w:rsidRPr="00AD787E">
        <w:rPr>
          <w:rFonts w:ascii="Times New Roman" w:hAnsi="Times New Roman"/>
          <w:sz w:val="24"/>
          <w:szCs w:val="24"/>
        </w:rPr>
        <w:t xml:space="preserve"> и его последователи определяли механизм социализации молодых людей как некий «баланс идентичности»: в каждой конкретной ситуации личность всегда должна как бы балансировать между требованиями «быть как все» и требованиями «быть как никто другой», т. е. одновременно быть идентичной и уникальной.</w:t>
      </w:r>
    </w:p>
    <w:p w:rsidR="005528F0" w:rsidRPr="00AD787E" w:rsidRDefault="00AD787E" w:rsidP="00AD78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="005528F0" w:rsidRPr="00AD787E">
        <w:rPr>
          <w:rFonts w:ascii="Times New Roman" w:hAnsi="Times New Roman"/>
          <w:sz w:val="24"/>
          <w:szCs w:val="24"/>
        </w:rPr>
        <w:t> По мнению А. Бандуры, важную роль играют когнитивные процессы: демонстрируемая социумом «модель» учит, в мозге возникают определенные связи, но только анализ конкретных обстоя</w:t>
      </w:r>
      <w:r>
        <w:rPr>
          <w:rFonts w:ascii="Times New Roman" w:hAnsi="Times New Roman"/>
          <w:sz w:val="24"/>
          <w:szCs w:val="24"/>
        </w:rPr>
        <w:t>тельств будет определять, прибе</w:t>
      </w:r>
      <w:r w:rsidR="005528F0" w:rsidRPr="00AD787E">
        <w:rPr>
          <w:rFonts w:ascii="Times New Roman" w:hAnsi="Times New Roman"/>
          <w:sz w:val="24"/>
          <w:szCs w:val="24"/>
        </w:rPr>
        <w:t>гает ли человек к этим связям. Важным элементом процесса социального научения, утверждает А. Бандура, является подкрепление. Он выделяет: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«внешнее подкрепление» (прям</w:t>
      </w:r>
      <w:r w:rsidR="00AD787E">
        <w:rPr>
          <w:rFonts w:ascii="Times New Roman" w:hAnsi="Times New Roman"/>
          <w:sz w:val="24"/>
          <w:szCs w:val="24"/>
        </w:rPr>
        <w:t>ые реакции окружающих людей, ча</w:t>
      </w:r>
      <w:r w:rsidRPr="00AD787E">
        <w:rPr>
          <w:rFonts w:ascii="Times New Roman" w:hAnsi="Times New Roman"/>
          <w:sz w:val="24"/>
          <w:szCs w:val="24"/>
        </w:rPr>
        <w:t>ще всего взрослых, родителей, на поведение ребенка);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«косвенные подкрепления» (наб</w:t>
      </w:r>
      <w:r w:rsidR="00AD787E">
        <w:rPr>
          <w:rFonts w:ascii="Times New Roman" w:hAnsi="Times New Roman"/>
          <w:sz w:val="24"/>
          <w:szCs w:val="24"/>
        </w:rPr>
        <w:t>людения ребенка за положительны</w:t>
      </w:r>
      <w:r w:rsidRPr="00AD787E">
        <w:rPr>
          <w:rFonts w:ascii="Times New Roman" w:hAnsi="Times New Roman"/>
          <w:sz w:val="24"/>
          <w:szCs w:val="24"/>
        </w:rPr>
        <w:t>ми или отрицательными последствиями поступков других людей, особенно сверстников);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своеобразное «предвидение последствий» (читая или слушая рассказ о поведении людей в конкретных обстоятельствах, ребенок может ожидать, к каким последствиям приведет такое поведение, и в своем поведении ориентируется на эти ожидания);</w:t>
      </w:r>
    </w:p>
    <w:p w:rsidR="003B1A3E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«</w:t>
      </w:r>
      <w:proofErr w:type="spellStart"/>
      <w:r w:rsidRPr="00AD787E">
        <w:rPr>
          <w:rFonts w:ascii="Times New Roman" w:hAnsi="Times New Roman"/>
          <w:sz w:val="24"/>
          <w:szCs w:val="24"/>
        </w:rPr>
        <w:t>самоподкрепление</w:t>
      </w:r>
      <w:proofErr w:type="spellEnd"/>
      <w:r w:rsidRPr="00AD787E">
        <w:rPr>
          <w:rFonts w:ascii="Times New Roman" w:hAnsi="Times New Roman"/>
          <w:sz w:val="24"/>
          <w:szCs w:val="24"/>
        </w:rPr>
        <w:t xml:space="preserve">» (во многих жизненных ситуациях дети заранее знают, что должно получиться, что должно быть достигнуто, и подбадривают себя или </w:t>
      </w:r>
      <w:r w:rsidR="00AD787E">
        <w:rPr>
          <w:rFonts w:ascii="Times New Roman" w:hAnsi="Times New Roman"/>
          <w:sz w:val="24"/>
          <w:szCs w:val="24"/>
        </w:rPr>
        <w:t>ругают, настраивают на успех). </w:t>
      </w:r>
      <w:r w:rsidRPr="00AD787E">
        <w:rPr>
          <w:rFonts w:ascii="Times New Roman" w:hAnsi="Times New Roman"/>
          <w:sz w:val="24"/>
          <w:szCs w:val="24"/>
        </w:rPr>
        <w:t>Известный отечественный философ М.С. Каган рассматривает необходимость развития таких личностных потенциалов, как: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познавательный (что и как знает личность);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ценностный (что и как ценит);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творческий (что и как созидает);</w:t>
      </w:r>
    </w:p>
    <w:p w:rsidR="005528F0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коммуникативный (с кем и как общается);</w:t>
      </w:r>
    </w:p>
    <w:p w:rsidR="003B1A3E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художественный (каковы художественные потребности и как личность их удовлетворяет).</w:t>
      </w:r>
    </w:p>
    <w:p w:rsidR="003B1A3E" w:rsidRPr="00AD787E" w:rsidRDefault="005528F0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lastRenderedPageBreak/>
        <w:t>  Несмотря на то что классный руководитель владеет многочисленными методиками проведения классных часов, актуальным остается вопрос о практической направленности классного часа, которая определяется в соответствии с актуальными потребностями подростков и старшеклассников.</w:t>
      </w:r>
      <w:bookmarkStart w:id="3" w:name="_Hlk125222752"/>
      <w:bookmarkEnd w:id="2"/>
      <w:r w:rsidR="00DA34ED" w:rsidRPr="00AD787E">
        <w:rPr>
          <w:rFonts w:ascii="Times New Roman" w:hAnsi="Times New Roman"/>
          <w:sz w:val="24"/>
          <w:szCs w:val="24"/>
        </w:rPr>
        <w:t xml:space="preserve">  </w:t>
      </w:r>
      <w:bookmarkStart w:id="4" w:name="_Hlk125480202"/>
      <w:bookmarkEnd w:id="3"/>
      <w:r w:rsidR="003B1A3E" w:rsidRPr="00AD787E">
        <w:rPr>
          <w:rFonts w:ascii="Times New Roman" w:hAnsi="Times New Roman"/>
          <w:sz w:val="24"/>
          <w:szCs w:val="24"/>
        </w:rPr>
        <w:t xml:space="preserve"> </w:t>
      </w:r>
      <w:r w:rsidR="00104655" w:rsidRPr="00AD787E">
        <w:rPr>
          <w:rFonts w:ascii="Times New Roman" w:hAnsi="Times New Roman"/>
          <w:sz w:val="24"/>
          <w:szCs w:val="24"/>
        </w:rPr>
        <w:t xml:space="preserve">Классному часу как форме внеурочной воспитательной деятельности </w:t>
      </w:r>
      <w:bookmarkEnd w:id="4"/>
      <w:r w:rsidR="00104655" w:rsidRPr="00AD787E">
        <w:rPr>
          <w:rFonts w:ascii="Times New Roman" w:hAnsi="Times New Roman"/>
          <w:sz w:val="24"/>
          <w:szCs w:val="24"/>
        </w:rPr>
        <w:t>присуще неформальное общение, которое позволяет «вооружить» обучающихся необходимыми знаниями. «Вооруженность» ― это умения и жизненные навыки. Жизненные навыки ― это личностные, межличностные и физические навыки, которые позволяют людям контролировать свою жизнь, управлять своей жизнью, планировать ее. В связи с необходимостью формирования широкого спектра жизненно важных навыков актуально использовать нестандартные формы организации классного часа.</w:t>
      </w:r>
    </w:p>
    <w:p w:rsidR="00104655" w:rsidRPr="00AD787E" w:rsidRDefault="00104655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 xml:space="preserve">   В рамках проведения классного часа классный руководитель может вооружить детей следующими необходимыми знаниями, умениями и навыками:</w:t>
      </w:r>
    </w:p>
    <w:p w:rsidR="003B1A3E" w:rsidRPr="00AD787E" w:rsidRDefault="00104655" w:rsidP="00AD787E">
      <w:pPr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1. Навыки выбора и принятия альтернативных решений.</w:t>
      </w:r>
      <w:r w:rsidRPr="00AD787E">
        <w:rPr>
          <w:rFonts w:ascii="Times New Roman" w:hAnsi="Times New Roman"/>
          <w:sz w:val="24"/>
          <w:szCs w:val="24"/>
        </w:rPr>
        <w:br/>
        <w:t>2. Навыки мобилизации и самоорганизации.</w:t>
      </w:r>
      <w:r w:rsidRPr="00AD787E">
        <w:rPr>
          <w:rFonts w:ascii="Times New Roman" w:hAnsi="Times New Roman"/>
          <w:sz w:val="24"/>
          <w:szCs w:val="24"/>
        </w:rPr>
        <w:br/>
        <w:t>3. Навык самоконтроля в экстремальных ситуациях.</w:t>
      </w:r>
      <w:r w:rsidRPr="00AD787E">
        <w:rPr>
          <w:rFonts w:ascii="Times New Roman" w:hAnsi="Times New Roman"/>
          <w:sz w:val="24"/>
          <w:szCs w:val="24"/>
        </w:rPr>
        <w:br/>
        <w:t>4. Навык преодоления разнообразных трудностей: трудностей выбора, поведения в конфликте, отношения к предательству, поражениям, неудачам, разочарованиям, обидам.</w:t>
      </w:r>
      <w:r w:rsidRPr="00AD787E">
        <w:rPr>
          <w:rFonts w:ascii="Times New Roman" w:hAnsi="Times New Roman"/>
          <w:sz w:val="24"/>
          <w:szCs w:val="24"/>
        </w:rPr>
        <w:br/>
        <w:t>5. Отношение к реальности, к жизни.</w:t>
      </w:r>
      <w:r w:rsidRPr="00AD787E">
        <w:rPr>
          <w:rFonts w:ascii="Times New Roman" w:hAnsi="Times New Roman"/>
          <w:sz w:val="24"/>
          <w:szCs w:val="24"/>
        </w:rPr>
        <w:br/>
        <w:t>6. Навык отвечать на различные вызовы, которые человеку преподносит сама жизнь.</w:t>
      </w:r>
      <w:r w:rsidRPr="00AD787E">
        <w:rPr>
          <w:rFonts w:ascii="Times New Roman" w:hAnsi="Times New Roman"/>
          <w:sz w:val="24"/>
          <w:szCs w:val="24"/>
        </w:rPr>
        <w:br/>
        <w:t>7. Навык планирования своих дел и своей жизни.</w:t>
      </w:r>
      <w:r w:rsidRPr="00AD787E">
        <w:rPr>
          <w:rFonts w:ascii="Times New Roman" w:hAnsi="Times New Roman"/>
          <w:sz w:val="24"/>
          <w:szCs w:val="24"/>
        </w:rPr>
        <w:br/>
        <w:t>8. Навык эффективного использования личного времени.</w:t>
      </w:r>
      <w:r w:rsidRPr="00AD787E">
        <w:rPr>
          <w:rFonts w:ascii="Times New Roman" w:hAnsi="Times New Roman"/>
          <w:sz w:val="24"/>
          <w:szCs w:val="24"/>
        </w:rPr>
        <w:br/>
        <w:t>9. Навык обдумывания действий на стадии принятия решений.</w:t>
      </w:r>
      <w:r w:rsidRPr="00AD787E">
        <w:rPr>
          <w:rFonts w:ascii="Times New Roman" w:hAnsi="Times New Roman"/>
          <w:sz w:val="24"/>
          <w:szCs w:val="24"/>
        </w:rPr>
        <w:br/>
        <w:t>10. Навык личного контроля над ситуацией.</w:t>
      </w:r>
      <w:r w:rsidRPr="00AD787E">
        <w:rPr>
          <w:rFonts w:ascii="Times New Roman" w:hAnsi="Times New Roman"/>
          <w:sz w:val="24"/>
          <w:szCs w:val="24"/>
        </w:rPr>
        <w:br/>
        <w:t xml:space="preserve">11. Навык </w:t>
      </w:r>
      <w:proofErr w:type="spellStart"/>
      <w:r w:rsidRPr="00AD787E">
        <w:rPr>
          <w:rFonts w:ascii="Times New Roman" w:hAnsi="Times New Roman"/>
          <w:sz w:val="24"/>
          <w:szCs w:val="24"/>
        </w:rPr>
        <w:t>стрессоустойчивого</w:t>
      </w:r>
      <w:proofErr w:type="spellEnd"/>
      <w:r w:rsidRPr="00AD787E">
        <w:rPr>
          <w:rFonts w:ascii="Times New Roman" w:hAnsi="Times New Roman"/>
          <w:sz w:val="24"/>
          <w:szCs w:val="24"/>
        </w:rPr>
        <w:t xml:space="preserve"> поведения.</w:t>
      </w:r>
    </w:p>
    <w:p w:rsidR="00104655" w:rsidRPr="00AD787E" w:rsidRDefault="00104655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br/>
        <w:t>    Результатом активного включения школьников в обсуждение предложенных тем классных часов может стать развитая субъектная позиция ученика в отношении мира, других людей, себя и своей собственной жизни.</w:t>
      </w:r>
      <w:r w:rsidRPr="00AD787E">
        <w:rPr>
          <w:rFonts w:ascii="Times New Roman" w:hAnsi="Times New Roman"/>
          <w:sz w:val="24"/>
          <w:szCs w:val="24"/>
        </w:rPr>
        <w:br/>
        <w:t>Классный руководитель должен компетентно ориентироваться и находить правильные компромиссные решения в конфликтных ситуациях и демонстрировать это умение детям. Анализировать каждую возникающую конфликтную ситуацию с точки зрения «причина — следствие». Для того чтобы подросток умел делать правильный выбор, его следует обучить умению владеть эмоциями, справляться со стрессами, тревожностью, конфликтами; научить не-агрессивным способам реагирования на критику, самозащиты, сопротивления давлению со стороны других людей, умению противостоять вредным привычкам.</w:t>
      </w:r>
      <w:r w:rsidRPr="00AD787E">
        <w:rPr>
          <w:rFonts w:ascii="Times New Roman" w:hAnsi="Times New Roman"/>
          <w:sz w:val="24"/>
          <w:szCs w:val="24"/>
        </w:rPr>
        <w:br/>
        <w:t xml:space="preserve">Классному руководителю следует знать, что у младших школьников, как и у подростков, в ситуации неуспеха появляются специфические формы поведения ― повышенная обидчивость, негативизм, замкнутость, заторможенность, эмоциональная настойчивость. Это свидетельствует о возникновении у них отрицательных аффективных переживаний и реакций на неуспех. В основе отрицательных аффективных переживаний лежит неудовлетворенность каких-нибудь жизненно важных для ребенка потребностей или конфликт между ними. Для младших школьников, как правило, это притязания хорошо учиться, занимать определенное место в коллективе и устанавливать определенные </w:t>
      </w:r>
      <w:r w:rsidRPr="00AD787E">
        <w:rPr>
          <w:rFonts w:ascii="Times New Roman" w:hAnsi="Times New Roman"/>
          <w:sz w:val="24"/>
          <w:szCs w:val="24"/>
        </w:rPr>
        <w:lastRenderedPageBreak/>
        <w:t>взаимоотношения со значимыми людьми. Если для младшего школьника значимыми являются две области — обучение и взаимоотношения с одноклассниками, то в подростковом возрасте более значимым становится общение. В связи с этим причины отрицательных аффективных переживаний у подростков следует искать в области межличностных отношений.</w:t>
      </w:r>
    </w:p>
    <w:p w:rsidR="00AD787E" w:rsidRPr="00AD787E" w:rsidRDefault="00AD787E" w:rsidP="00AD787E">
      <w:pPr>
        <w:spacing w:after="0" w:line="360" w:lineRule="auto"/>
        <w:rPr>
          <w:rFonts w:ascii="Times New Roman" w:hAnsi="Times New Roman"/>
          <w:b/>
          <w:sz w:val="24"/>
          <w:szCs w:val="28"/>
        </w:rPr>
      </w:pPr>
      <w:r w:rsidRPr="00785A55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2.2.</w:t>
      </w:r>
      <w:r w:rsidRPr="00AD787E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 </w:t>
      </w:r>
      <w:r w:rsidRPr="00AD78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Государственный образовательный стандарт о формах воспитательной работы</w:t>
      </w:r>
    </w:p>
    <w:p w:rsid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В соответствии с федеральными государственными образовательными стандартами (ФГОС) реализация как учебного, так и внеклассного мероприятия должна предусматривать проведение занятий в интерактивных формах на основе событийного подхода. Любой участник образовательного события — это действительно участник, а не зритель, у каждого свои мысли, свои действия, свои переживания. В качестве вариативных организационных форм внеклассных мероприятий, в том числе классных часов, рекомендуется использовать: игры, дискуссии, социально-психологические тренинги, кейс-технологии с использованием видеозаписи и просмотра видеоматериалов, ситуативное моделирование с использованием конкретных ситуаций, наглядных примеров с возможностью восприятия через аудио-, визуальные и кинестетические каналы восприятия. Классному руководителю важно знать, что выступление в роли обучающего дает 90 % усвоения материала, обучение практикой — 70 %, обсуждение в группе — 50 %, использование аудиовизуальных средств обеспечивает 20 % усвоения информации, лекция — только 5 %. Несмотря на то, что лекция ― наиболее быстрый способ представления необходимой информации неограниченному количеству участников, она ставит учеников в пассивную позицию слушателя.</w:t>
      </w: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Эффективность тематических занятий во многом зависит от использования раздаточного материала, графиков, иллюстраций, схем, символов, метафор, афоризмов, цитат известных ученых, политиков и бизнесменов, информации, направленной на аудио и визуальное восприятие, использования активных методов обучения.</w:t>
      </w:r>
    </w:p>
    <w:p w:rsid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    В педагогической системе А.С. Макаренко есть одно важное требование к организации жизни детей — это мажор, бодрость духа. Жизнеутверждающая сила оптимистического сознания помогает человеку преодолевать трудности, открывать новое, придает силы для творческих дарований, укрепляет веру в новые идеи и цели, за которые он борется.</w:t>
      </w:r>
      <w:r w:rsidRPr="00AD787E">
        <w:rPr>
          <w:rFonts w:ascii="Times New Roman" w:hAnsi="Times New Roman"/>
          <w:sz w:val="24"/>
          <w:szCs w:val="24"/>
        </w:rPr>
        <w:br/>
        <w:t>Для расширения поведенческого репертуара и формирования социальных навыков рекомендуется использовать интерактивные групповые методы работы или сочетание нескольких методов. Интерактивность означает взаимодействие, нахождение в режиме беседы, диалога с чем-либо или кем-либо. Интерактивное обучение — прежде всего обучение в сотрудничестве.</w:t>
      </w: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 xml:space="preserve">П.И. Бабочкин и И.М. Ильинский разработали концепцию воспитания жизнеспособных поколений. Модель жизнеспособной личности наделяется </w:t>
      </w:r>
      <w:r w:rsidR="00AD787E" w:rsidRPr="00AD787E">
        <w:rPr>
          <w:rFonts w:ascii="Times New Roman" w:hAnsi="Times New Roman"/>
          <w:sz w:val="24"/>
          <w:szCs w:val="24"/>
        </w:rPr>
        <w:t>авторами,</w:t>
      </w:r>
      <w:r w:rsidRPr="00AD787E">
        <w:rPr>
          <w:rFonts w:ascii="Times New Roman" w:hAnsi="Times New Roman"/>
          <w:sz w:val="24"/>
          <w:szCs w:val="24"/>
        </w:rPr>
        <w:t xml:space="preserve"> следующими личностными и гражданскими качествами:</w:t>
      </w: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lastRenderedPageBreak/>
        <w:t> быстрая приспособляемость к изменяющимся условиям жизни, умение ориентироваться в экономической, социально-политической обстановке, сохраняя свою мировоззренческую позицию;</w:t>
      </w: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высокая социальная активность, целеустремленность и предприимчивость, стремление к поиску нового и способность находить оптимальные решения жизненных проблем в нестандартных ситуациях;</w:t>
      </w:r>
    </w:p>
    <w:p w:rsidR="003B1A3E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потребность в жизненных достижениях и успехе, способность к самостоятельному принятию решений, постоянное интеллектуальное саморазвитие;</w:t>
      </w:r>
    </w:p>
    <w:p w:rsidR="006758AB" w:rsidRPr="00AD787E" w:rsidRDefault="003B1A3E" w:rsidP="00AD787E">
      <w:pPr>
        <w:jc w:val="both"/>
        <w:rPr>
          <w:rFonts w:ascii="Times New Roman" w:hAnsi="Times New Roman"/>
          <w:sz w:val="24"/>
          <w:szCs w:val="24"/>
        </w:rPr>
      </w:pPr>
      <w:r w:rsidRPr="00AD787E">
        <w:rPr>
          <w:rFonts w:ascii="Times New Roman" w:hAnsi="Times New Roman"/>
          <w:sz w:val="24"/>
          <w:szCs w:val="24"/>
        </w:rPr>
        <w:t> способность к объективной самооценке и конкуренции с другими</w:t>
      </w:r>
      <w:r w:rsidR="00AD787E">
        <w:rPr>
          <w:rFonts w:ascii="Times New Roman" w:hAnsi="Times New Roman"/>
          <w:sz w:val="24"/>
          <w:szCs w:val="24"/>
        </w:rPr>
        <w:t>.</w:t>
      </w:r>
    </w:p>
    <w:sectPr w:rsidR="006758AB" w:rsidRPr="00AD787E" w:rsidSect="0066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1BB228FF"/>
    <w:multiLevelType w:val="multilevel"/>
    <w:tmpl w:val="F0FC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B63DF"/>
    <w:multiLevelType w:val="multilevel"/>
    <w:tmpl w:val="707E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77086"/>
    <w:multiLevelType w:val="multilevel"/>
    <w:tmpl w:val="2420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64260"/>
    <w:multiLevelType w:val="multilevel"/>
    <w:tmpl w:val="3C4C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C4A90"/>
    <w:multiLevelType w:val="multilevel"/>
    <w:tmpl w:val="608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424785">
    <w:abstractNumId w:val="0"/>
  </w:num>
  <w:num w:numId="2" w16cid:durableId="909802192">
    <w:abstractNumId w:val="1"/>
  </w:num>
  <w:num w:numId="3" w16cid:durableId="1557155696">
    <w:abstractNumId w:val="3"/>
  </w:num>
  <w:num w:numId="4" w16cid:durableId="505100164">
    <w:abstractNumId w:val="4"/>
  </w:num>
  <w:num w:numId="5" w16cid:durableId="79376981">
    <w:abstractNumId w:val="5"/>
  </w:num>
  <w:num w:numId="6" w16cid:durableId="1397781032">
    <w:abstractNumId w:val="6"/>
  </w:num>
  <w:num w:numId="7" w16cid:durableId="1441678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BC"/>
    <w:rsid w:val="000F5599"/>
    <w:rsid w:val="00104655"/>
    <w:rsid w:val="00191FA5"/>
    <w:rsid w:val="001E1677"/>
    <w:rsid w:val="002533FB"/>
    <w:rsid w:val="002C33F0"/>
    <w:rsid w:val="00331DD2"/>
    <w:rsid w:val="00366A7D"/>
    <w:rsid w:val="003B1A3E"/>
    <w:rsid w:val="005528F0"/>
    <w:rsid w:val="00560C7D"/>
    <w:rsid w:val="006614DD"/>
    <w:rsid w:val="00785A55"/>
    <w:rsid w:val="007967BC"/>
    <w:rsid w:val="00861352"/>
    <w:rsid w:val="00921A0C"/>
    <w:rsid w:val="00926249"/>
    <w:rsid w:val="0094327B"/>
    <w:rsid w:val="00A722D1"/>
    <w:rsid w:val="00AD787E"/>
    <w:rsid w:val="00B3514C"/>
    <w:rsid w:val="00DA34ED"/>
    <w:rsid w:val="00DB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1F7E1-6573-4212-96DE-EC14F6E2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7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96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rsid w:val="00796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A722D1"/>
    <w:pPr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styleId="a5">
    <w:name w:val="List Paragraph"/>
    <w:basedOn w:val="a"/>
    <w:uiPriority w:val="34"/>
    <w:qFormat/>
    <w:rsid w:val="003B1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Михаил Колесников</cp:lastModifiedBy>
  <cp:revision>4</cp:revision>
  <cp:lastPrinted>2023-01-21T05:28:00Z</cp:lastPrinted>
  <dcterms:created xsi:type="dcterms:W3CDTF">2023-01-28T07:02:00Z</dcterms:created>
  <dcterms:modified xsi:type="dcterms:W3CDTF">2023-01-29T15:28:00Z</dcterms:modified>
</cp:coreProperties>
</file>